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71A" w:rsidRDefault="004E607C">
      <w:r>
        <w:t xml:space="preserve">    </w:t>
      </w:r>
      <w:r>
        <w:t xml:space="preserve">На основании </w:t>
      </w:r>
      <w:r>
        <w:rPr>
          <w:bCs/>
          <w:shd w:val="clear" w:color="auto" w:fill="FFFFFF"/>
        </w:rPr>
        <w:t>приказа министерства образования и науки Самаркой области от 03.02.2020 №68-од «Об утверждении Порядка предоставления двухразового бесплатного питания или денежной компенсации обучающимся с ограниченными возможностями здоровья в государственных бюджетных образовательных учреждениях Самарской области и государственных автономных образовательных учреждениях Самарской области, реализующих основные образовательные программы начального общего, основного общего, среднего общего образования, образовательные программы профессиональной подготовки по профессиям рабочих, должностям служащих, образовательные программы среднего профессионального образования по очной форме обучения, не проживающим в указанных организациях и нуждающимся в предоставлении бесплатного питания согласно заявлениям родителей (законных представителей)»</w:t>
      </w:r>
      <w:r>
        <w:t xml:space="preserve">  обучающимся с ОВЗ (обучение в классе) предоставлено бесплатное горячее питание (завтрак, обед), обучающимся с ОВЗ (индивидуальное обучение</w:t>
      </w:r>
      <w:bookmarkStart w:id="0" w:name="_GoBack"/>
      <w:bookmarkEnd w:id="0"/>
      <w:r>
        <w:t>) предоставлена денежная компенсация.</w:t>
      </w:r>
    </w:p>
    <w:sectPr w:rsidR="00960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15"/>
    <w:rsid w:val="004E607C"/>
    <w:rsid w:val="005E1C15"/>
    <w:rsid w:val="00960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CAE73-5ACB-4785-A132-9BFFD730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2021-02-03T11:22:00Z</dcterms:created>
  <dcterms:modified xsi:type="dcterms:W3CDTF">2021-02-03T11:27:00Z</dcterms:modified>
</cp:coreProperties>
</file>